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4AD" w:rsidRPr="00D474AD" w:rsidRDefault="00D474AD" w:rsidP="00D474AD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 w:rsidRPr="00D474AD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MAP OF THE EDUCATIONAL AND METHODICAL PROVISION</w:t>
      </w:r>
      <w:r w:rsidRPr="00D474AD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</w:p>
    <w:p w:rsidR="00D474AD" w:rsidRPr="00D474AD" w:rsidRDefault="00D474AD" w:rsidP="00D474A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474AD">
        <w:rPr>
          <w:rFonts w:ascii="Times New Roman" w:hAnsi="Times New Roman" w:cs="Times New Roman"/>
          <w:color w:val="000000"/>
          <w:sz w:val="28"/>
          <w:szCs w:val="28"/>
          <w:lang w:val="kk-KZ"/>
        </w:rPr>
        <w:t>20</w:t>
      </w:r>
      <w:r w:rsidRPr="00D474AD">
        <w:rPr>
          <w:rFonts w:ascii="Times New Roman" w:hAnsi="Times New Roman" w:cs="Times New Roman"/>
          <w:color w:val="000000"/>
          <w:sz w:val="28"/>
          <w:szCs w:val="28"/>
          <w:lang w:val="kk-KZ"/>
        </w:rPr>
        <w:t>20</w:t>
      </w:r>
      <w:r w:rsidRPr="00D474AD">
        <w:rPr>
          <w:rFonts w:ascii="Times New Roman" w:hAnsi="Times New Roman" w:cs="Times New Roman"/>
          <w:color w:val="000000"/>
          <w:sz w:val="28"/>
          <w:szCs w:val="28"/>
          <w:lang w:val="en-US"/>
        </w:rPr>
        <w:t>/20</w:t>
      </w:r>
      <w:r w:rsidRPr="00D474AD">
        <w:rPr>
          <w:rFonts w:ascii="Times New Roman" w:hAnsi="Times New Roman" w:cs="Times New Roman"/>
          <w:color w:val="000000"/>
          <w:sz w:val="28"/>
          <w:szCs w:val="28"/>
        </w:rPr>
        <w:t>21</w:t>
      </w:r>
      <w:r w:rsidRPr="00D474A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academic year</w:t>
      </w:r>
    </w:p>
    <w:p w:rsidR="00D474AD" w:rsidRPr="00D474AD" w:rsidRDefault="00D474AD" w:rsidP="00D474AD">
      <w:pPr>
        <w:jc w:val="center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</w:p>
    <w:p w:rsidR="00D474AD" w:rsidRPr="00D474AD" w:rsidRDefault="00D474AD" w:rsidP="00D474AD">
      <w:pPr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D474AD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Specialty: 6M020700 Translation Studies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8"/>
        <w:gridCol w:w="1294"/>
        <w:gridCol w:w="2713"/>
        <w:gridCol w:w="3036"/>
        <w:gridCol w:w="1764"/>
      </w:tblGrid>
      <w:tr w:rsidR="00D474AD" w:rsidRPr="00D474AD" w:rsidTr="00824941">
        <w:tc>
          <w:tcPr>
            <w:tcW w:w="590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36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Learning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section</w:t>
            </w:r>
            <w:proofErr w:type="spellEnd"/>
          </w:p>
        </w:tc>
        <w:tc>
          <w:tcPr>
            <w:tcW w:w="3686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 basic literature</w:t>
            </w:r>
          </w:p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(author, title, year of publication, page on some topics)</w:t>
            </w:r>
          </w:p>
        </w:tc>
        <w:tc>
          <w:tcPr>
            <w:tcW w:w="324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Additional literature  and Internet sources</w:t>
            </w:r>
          </w:p>
        </w:tc>
        <w:tc>
          <w:tcPr>
            <w:tcW w:w="1543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Other resources if necessary</w:t>
            </w:r>
          </w:p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(</w:t>
            </w:r>
            <w:bookmarkStart w:id="0" w:name="_GoBack"/>
            <w:bookmarkEnd w:id="0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Software</w:t>
            </w: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 presentations, visual aids, etc.)</w:t>
            </w:r>
          </w:p>
        </w:tc>
      </w:tr>
      <w:tr w:rsidR="00D474AD" w:rsidRPr="00D474AD" w:rsidTr="00824941">
        <w:tc>
          <w:tcPr>
            <w:tcW w:w="590" w:type="dxa"/>
          </w:tcPr>
          <w:p w:rsidR="00D474AD" w:rsidRPr="00D474AD" w:rsidRDefault="00D474AD" w:rsidP="00D474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 1 </w:t>
            </w:r>
          </w:p>
        </w:tc>
        <w:tc>
          <w:tcPr>
            <w:tcW w:w="3686" w:type="dxa"/>
          </w:tcPr>
          <w:p w:rsidR="00D474AD" w:rsidRPr="00D474AD" w:rsidRDefault="00D474AD" w:rsidP="00824941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sz w:val="28"/>
                <w:szCs w:val="28"/>
                <w:lang w:val="en-US"/>
              </w:rPr>
              <w:t>Langacker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 R. Cognitive Grammar: A Basic Introduction. – New York: Oxfords University Press, 2008.</w:t>
            </w:r>
          </w:p>
        </w:tc>
        <w:tc>
          <w:tcPr>
            <w:tcW w:w="3241" w:type="dxa"/>
          </w:tcPr>
          <w:p w:rsidR="00D474AD" w:rsidRPr="00D474AD" w:rsidRDefault="00D474AD" w:rsidP="00824941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sz w:val="28"/>
                <w:szCs w:val="28"/>
                <w:lang w:val="en-US"/>
              </w:rPr>
              <w:t>Brugman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>, C. What is the Invariance Hypothesis? Cognitive Linguistics. – 1990.</w:t>
            </w:r>
          </w:p>
        </w:tc>
        <w:tc>
          <w:tcPr>
            <w:tcW w:w="1543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</w:tc>
      </w:tr>
      <w:tr w:rsidR="00D474AD" w:rsidRPr="00D474AD" w:rsidTr="00824941">
        <w:tc>
          <w:tcPr>
            <w:tcW w:w="590" w:type="dxa"/>
          </w:tcPr>
          <w:p w:rsidR="00D474AD" w:rsidRPr="00D474AD" w:rsidRDefault="00D474AD" w:rsidP="00D474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 1</w:t>
            </w:r>
          </w:p>
        </w:tc>
        <w:tc>
          <w:tcPr>
            <w:tcW w:w="3686" w:type="dxa"/>
          </w:tcPr>
          <w:p w:rsidR="00D474AD" w:rsidRPr="00D474AD" w:rsidRDefault="00D474AD" w:rsidP="008249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Dmitriyeva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L.F., 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Kuncevich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S. E., 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Martinkevich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Smirnova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N. F. English. Course of translation. – </w:t>
            </w:r>
            <w:proofErr w:type="gramStart"/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</w:t>
            </w:r>
            <w:proofErr w:type="gram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IKC «</w:t>
            </w:r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». – Rostov.: IKC «</w:t>
            </w:r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arT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». – 2005. </w:t>
            </w:r>
          </w:p>
        </w:tc>
        <w:tc>
          <w:tcPr>
            <w:tcW w:w="3241" w:type="dxa"/>
          </w:tcPr>
          <w:p w:rsidR="00D474AD" w:rsidRPr="00D474AD" w:rsidRDefault="00D474AD" w:rsidP="008249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Miram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G. Translation Algorithms: Introduction to Translation Formalization. – Kyiv, 2004. </w:t>
            </w:r>
          </w:p>
        </w:tc>
        <w:tc>
          <w:tcPr>
            <w:tcW w:w="1543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</w:tc>
      </w:tr>
      <w:tr w:rsidR="00D474AD" w:rsidRPr="00D474AD" w:rsidTr="00824941">
        <w:tc>
          <w:tcPr>
            <w:tcW w:w="590" w:type="dxa"/>
          </w:tcPr>
          <w:p w:rsidR="00D474AD" w:rsidRPr="00D474AD" w:rsidRDefault="00D474AD" w:rsidP="00D474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 1</w:t>
            </w:r>
          </w:p>
        </w:tc>
        <w:tc>
          <w:tcPr>
            <w:tcW w:w="3686" w:type="dxa"/>
          </w:tcPr>
          <w:p w:rsidR="00D474AD" w:rsidRPr="00D474AD" w:rsidRDefault="00D474AD" w:rsidP="008249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Maslova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V.</w:t>
            </w:r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., Cognitive linguistics. – 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Mn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 Tetra Systems, 2004.</w:t>
            </w:r>
          </w:p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241" w:type="dxa"/>
          </w:tcPr>
          <w:p w:rsidR="00D474AD" w:rsidRPr="00D474AD" w:rsidRDefault="00D474AD" w:rsidP="00824941">
            <w:pPr>
              <w:pStyle w:val="a3"/>
              <w:rPr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sz w:val="28"/>
                <w:szCs w:val="28"/>
                <w:lang w:val="en-US"/>
              </w:rPr>
              <w:t>Tabakowska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, E. Cognitive Linguistics and Poetics of Translation. </w:t>
            </w:r>
            <w:proofErr w:type="spellStart"/>
            <w:r w:rsidRPr="00D474AD">
              <w:rPr>
                <w:sz w:val="28"/>
                <w:szCs w:val="28"/>
                <w:lang w:val="en-US"/>
              </w:rPr>
              <w:t>Tьbingen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: Gunter </w:t>
            </w:r>
            <w:proofErr w:type="spellStart"/>
            <w:r w:rsidRPr="00D474AD">
              <w:rPr>
                <w:sz w:val="28"/>
                <w:szCs w:val="28"/>
                <w:lang w:val="en-US"/>
              </w:rPr>
              <w:t>Narr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474AD">
              <w:rPr>
                <w:sz w:val="28"/>
                <w:szCs w:val="28"/>
                <w:lang w:val="en-US"/>
              </w:rPr>
              <w:t>Verlag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. – 1993. </w:t>
            </w:r>
          </w:p>
        </w:tc>
        <w:tc>
          <w:tcPr>
            <w:tcW w:w="1543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</w:tc>
      </w:tr>
      <w:tr w:rsidR="00D474AD" w:rsidRPr="00D474AD" w:rsidTr="00824941">
        <w:tc>
          <w:tcPr>
            <w:tcW w:w="590" w:type="dxa"/>
          </w:tcPr>
          <w:p w:rsidR="00D474AD" w:rsidRPr="00D474AD" w:rsidRDefault="00D474AD" w:rsidP="00D474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Part 2</w:t>
            </w:r>
          </w:p>
        </w:tc>
        <w:tc>
          <w:tcPr>
            <w:tcW w:w="3686" w:type="dxa"/>
          </w:tcPr>
          <w:p w:rsidR="00D474AD" w:rsidRPr="00D474AD" w:rsidRDefault="00D474AD" w:rsidP="008249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Minyar-Beloruchev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 K. Theory and methods of translation. – </w:t>
            </w:r>
            <w:proofErr w:type="gramStart"/>
            <w:r w:rsidRPr="00D474A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</w:t>
            </w:r>
            <w:proofErr w:type="gram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Moscow lyceum, 1996.</w:t>
            </w:r>
          </w:p>
        </w:tc>
        <w:tc>
          <w:tcPr>
            <w:tcW w:w="3241" w:type="dxa"/>
          </w:tcPr>
          <w:p w:rsidR="00D474AD" w:rsidRPr="00D474AD" w:rsidRDefault="00D474AD" w:rsidP="008249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Zagidullin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R.Y. Translation Studies in Kazakhstan: Cognitive-Communicative Approach//Translation: New Ideas for a New Century. – Vancouver, 2002.</w:t>
            </w:r>
          </w:p>
        </w:tc>
        <w:tc>
          <w:tcPr>
            <w:tcW w:w="1543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</w:tc>
      </w:tr>
      <w:tr w:rsidR="00D474AD" w:rsidRPr="00D474AD" w:rsidTr="00824941">
        <w:tc>
          <w:tcPr>
            <w:tcW w:w="590" w:type="dxa"/>
          </w:tcPr>
          <w:p w:rsidR="00D474AD" w:rsidRPr="00D474AD" w:rsidRDefault="00D474AD" w:rsidP="00D474AD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361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Part 2 </w:t>
            </w:r>
          </w:p>
        </w:tc>
        <w:tc>
          <w:tcPr>
            <w:tcW w:w="3686" w:type="dxa"/>
          </w:tcPr>
          <w:p w:rsidR="00D474AD" w:rsidRPr="00D474AD" w:rsidRDefault="00D474AD" w:rsidP="00824941">
            <w:pPr>
              <w:pStyle w:val="a3"/>
              <w:rPr>
                <w:sz w:val="28"/>
                <w:szCs w:val="28"/>
                <w:lang w:val="en-US"/>
              </w:rPr>
            </w:pPr>
            <w:r w:rsidRPr="00D474AD">
              <w:rPr>
                <w:sz w:val="28"/>
                <w:szCs w:val="28"/>
                <w:lang w:val="en-US"/>
              </w:rPr>
              <w:t xml:space="preserve">Popova Z. D. </w:t>
            </w:r>
            <w:proofErr w:type="spellStart"/>
            <w:r w:rsidRPr="00D474AD">
              <w:rPr>
                <w:sz w:val="28"/>
                <w:szCs w:val="28"/>
                <w:lang w:val="en-US"/>
              </w:rPr>
              <w:t>Sternin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 I. A. Essay on cognitive linguistics. – </w:t>
            </w:r>
            <w:proofErr w:type="gramStart"/>
            <w:r w:rsidRPr="00D474AD">
              <w:rPr>
                <w:sz w:val="28"/>
                <w:szCs w:val="28"/>
                <w:lang w:val="en-US"/>
              </w:rPr>
              <w:t>the</w:t>
            </w:r>
            <w:proofErr w:type="gramEnd"/>
            <w:r w:rsidRPr="00D474AD">
              <w:rPr>
                <w:sz w:val="28"/>
                <w:szCs w:val="28"/>
                <w:lang w:val="en-US"/>
              </w:rPr>
              <w:t xml:space="preserve"> second edition, </w:t>
            </w:r>
            <w:proofErr w:type="spellStart"/>
            <w:r w:rsidRPr="00D474AD">
              <w:rPr>
                <w:sz w:val="28"/>
                <w:szCs w:val="28"/>
                <w:lang w:val="en-US"/>
              </w:rPr>
              <w:t>stereot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 xml:space="preserve">. – Voronezh: Voronezh state </w:t>
            </w:r>
            <w:proofErr w:type="spellStart"/>
            <w:r w:rsidRPr="00D474AD">
              <w:rPr>
                <w:sz w:val="28"/>
                <w:szCs w:val="28"/>
                <w:lang w:val="en-US"/>
              </w:rPr>
              <w:t>univers</w:t>
            </w:r>
            <w:proofErr w:type="spellEnd"/>
            <w:r w:rsidRPr="00D474AD">
              <w:rPr>
                <w:sz w:val="28"/>
                <w:szCs w:val="28"/>
                <w:lang w:val="en-US"/>
              </w:rPr>
              <w:t>. – 2001.</w:t>
            </w:r>
          </w:p>
        </w:tc>
        <w:tc>
          <w:tcPr>
            <w:tcW w:w="3241" w:type="dxa"/>
          </w:tcPr>
          <w:p w:rsidR="00D474AD" w:rsidRPr="00D474AD" w:rsidRDefault="00D474AD" w:rsidP="00824941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Kazakova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T. A. Literary translation. Theory and practice. – 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St.P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.: «</w:t>
            </w:r>
            <w:proofErr w:type="spellStart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InyazIzdat</w:t>
            </w:r>
            <w:proofErr w:type="spellEnd"/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» Ltd., 2006. </w:t>
            </w:r>
          </w:p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543" w:type="dxa"/>
          </w:tcPr>
          <w:p w:rsidR="00D474AD" w:rsidRPr="00D474AD" w:rsidRDefault="00D474AD" w:rsidP="00824941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474A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Presentation</w:t>
            </w:r>
          </w:p>
        </w:tc>
      </w:tr>
    </w:tbl>
    <w:p w:rsidR="00D474AD" w:rsidRPr="00D474AD" w:rsidRDefault="00D474AD" w:rsidP="00D474A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74AD" w:rsidRPr="00D474AD" w:rsidRDefault="00D474AD" w:rsidP="00D474AD">
      <w:pPr>
        <w:spacing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D474AD">
        <w:rPr>
          <w:rFonts w:ascii="Times New Roman" w:hAnsi="Times New Roman" w:cs="Times New Roman"/>
          <w:sz w:val="28"/>
          <w:szCs w:val="28"/>
          <w:lang w:val="en-US"/>
        </w:rPr>
        <w:t xml:space="preserve">Compiled by senior teacher:                                      </w:t>
      </w:r>
      <w:proofErr w:type="spellStart"/>
      <w:r w:rsidRPr="00D474AD">
        <w:rPr>
          <w:rFonts w:ascii="Times New Roman" w:hAnsi="Times New Roman" w:cs="Times New Roman"/>
          <w:sz w:val="28"/>
          <w:szCs w:val="28"/>
          <w:lang w:val="en-US"/>
        </w:rPr>
        <w:t>Golovchun</w:t>
      </w:r>
      <w:proofErr w:type="spellEnd"/>
      <w:r w:rsidRPr="00D474AD">
        <w:rPr>
          <w:rFonts w:ascii="Times New Roman" w:hAnsi="Times New Roman" w:cs="Times New Roman"/>
          <w:sz w:val="28"/>
          <w:szCs w:val="28"/>
          <w:lang w:val="en-US"/>
        </w:rPr>
        <w:t xml:space="preserve"> A.A.</w:t>
      </w:r>
    </w:p>
    <w:p w:rsidR="00121B49" w:rsidRPr="00D474AD" w:rsidRDefault="00121B49">
      <w:pPr>
        <w:rPr>
          <w:lang w:val="en-US"/>
        </w:rPr>
      </w:pPr>
    </w:p>
    <w:sectPr w:rsidR="00121B49" w:rsidRPr="00D47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1C4EAF"/>
    <w:multiLevelType w:val="hybridMultilevel"/>
    <w:tmpl w:val="CAC0AA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13F"/>
    <w:rsid w:val="0008713F"/>
    <w:rsid w:val="00121B49"/>
    <w:rsid w:val="00D4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98DE0-FF36-4796-95EF-E69C77EC9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74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2020-10-19T01:37:00Z</dcterms:created>
  <dcterms:modified xsi:type="dcterms:W3CDTF">2020-10-19T01:39:00Z</dcterms:modified>
</cp:coreProperties>
</file>